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F1F3C">
        <w:rPr>
          <w:rFonts w:ascii="Times New Roman" w:hAnsi="Times New Roman" w:cs="Times New Roman"/>
          <w:b/>
          <w:sz w:val="24"/>
          <w:szCs w:val="24"/>
          <w:u w:val="single"/>
        </w:rPr>
        <w:t>305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FF1F3C" w:rsidRPr="00FF1F3C">
        <w:rPr>
          <w:rFonts w:ascii="Times New Roman" w:hAnsi="Times New Roman" w:cs="Times New Roman"/>
          <w:b/>
          <w:sz w:val="24"/>
          <w:szCs w:val="24"/>
          <w:u w:val="single"/>
        </w:rPr>
        <w:t>Закупка  клапанов, задвижек, кранов шаровых Ду 50-150 мм для РФ и РК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3C" w:rsidRPr="00FF1F3C">
        <w:rPr>
          <w:rFonts w:ascii="Times New Roman" w:hAnsi="Times New Roman" w:cs="Times New Roman"/>
          <w:b/>
          <w:sz w:val="24"/>
          <w:szCs w:val="24"/>
          <w:lang w:val="en-US"/>
        </w:rPr>
        <w:t>Purchase of valves, gate valves, ball valves DN 50-150 mm for RF and RK</w:t>
      </w:r>
      <w:r w:rsidR="00742698" w:rsidRPr="00E570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запорную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3C656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66">
        <w:rPr>
          <w:rFonts w:ascii="Times New Roman" w:hAnsi="Times New Roman" w:cs="Times New Roman"/>
          <w:color w:val="FF0000"/>
          <w:sz w:val="24"/>
          <w:szCs w:val="24"/>
        </w:rPr>
        <w:t>ВНИМАНИЕ: По результатам тендера будут заключены 2 договора: с АО "КТК-Р"(резидент РФ) и АО "КТК-К"(резидент РК).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1F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FF1F3C">
            <w:fldChar w:fldCharType="begin"/>
          </w:r>
          <w:r w:rsidR="00FF1F3C">
            <w:instrText xml:space="preserve"> NUMPAGES   \* MERGEFORMAT </w:instrText>
          </w:r>
          <w:r w:rsidR="00FF1F3C">
            <w:fldChar w:fldCharType="separate"/>
          </w:r>
          <w:r w:rsidR="00FF1F3C" w:rsidRPr="00FF1F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F1F3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CBEC3E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949D30-BCAA-401D-930A-1CDF5D3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35</cp:revision>
  <cp:lastPrinted>2015-04-07T13:30:00Z</cp:lastPrinted>
  <dcterms:created xsi:type="dcterms:W3CDTF">2016-11-10T08:21:00Z</dcterms:created>
  <dcterms:modified xsi:type="dcterms:W3CDTF">2020-09-15T09:45:00Z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